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D4" w:rsidRPr="007E1DB6" w:rsidRDefault="00E344CA">
      <w:pPr>
        <w:rPr>
          <w:b/>
          <w:sz w:val="24"/>
        </w:rPr>
      </w:pPr>
      <w:r w:rsidRPr="007E1DB6">
        <w:rPr>
          <w:b/>
          <w:sz w:val="24"/>
        </w:rPr>
        <w:t>První pero</w:t>
      </w:r>
    </w:p>
    <w:p w:rsidR="00E344CA" w:rsidRPr="00636F79" w:rsidRDefault="00E344CA" w:rsidP="007E1DB6">
      <w:pPr>
        <w:jc w:val="both"/>
        <w:rPr>
          <w:sz w:val="24"/>
        </w:rPr>
      </w:pPr>
      <w:r w:rsidRPr="00636F79">
        <w:rPr>
          <w:sz w:val="24"/>
        </w:rPr>
        <w:t xml:space="preserve">Po vánocích již první děti v našich třídách budou moci začít psát perem. Nejprve se to bude týkat těch, kteří správně drží tužku a při psaní netlačí. Postupně však začnou perem psát všichni. Jednoduché pero je také součástí našich vánočních dárků pro děti. Toto pero však není myšleno jako hlavní psací náčiní, protože pro mnohé děti není takto ze začátku vhodné. Spíše jde o symbol toho, že psaní perem se blíží. Děti ho také mohou mít v penále jako pero záložní, pokud jim to hlavní dopíše. Hlavní pero prosím vybírejte pečlivě. Je důležité, aby se dětem dobře drželo, aby jim nedovolilo chybný úchop … </w:t>
      </w:r>
    </w:p>
    <w:p w:rsidR="00636F79" w:rsidRPr="00C416E1" w:rsidRDefault="00636F79" w:rsidP="007E1DB6">
      <w:pPr>
        <w:autoSpaceDE w:val="0"/>
        <w:autoSpaceDN w:val="0"/>
        <w:adjustRightInd w:val="0"/>
        <w:spacing w:before="100" w:after="100" w:line="240" w:lineRule="auto"/>
        <w:ind w:left="360" w:right="360"/>
        <w:jc w:val="both"/>
        <w:rPr>
          <w:rFonts w:cs="Times New Roman"/>
          <w:sz w:val="24"/>
          <w:szCs w:val="24"/>
          <w:u w:val="single"/>
        </w:rPr>
      </w:pPr>
      <w:r w:rsidRPr="00C416E1">
        <w:rPr>
          <w:rFonts w:cs="Times New Roman"/>
          <w:sz w:val="24"/>
          <w:szCs w:val="24"/>
          <w:u w:val="single"/>
        </w:rPr>
        <w:t>Několik typů, jak vybrat správné pero:</w:t>
      </w:r>
    </w:p>
    <w:p w:rsidR="00C416E1" w:rsidRDefault="00636F79" w:rsidP="00C416E1">
      <w:pPr>
        <w:autoSpaceDE w:val="0"/>
        <w:autoSpaceDN w:val="0"/>
        <w:adjustRightInd w:val="0"/>
        <w:spacing w:before="100" w:line="240" w:lineRule="auto"/>
        <w:ind w:left="360" w:right="360"/>
        <w:jc w:val="both"/>
        <w:rPr>
          <w:rFonts w:cs="Times New Roman"/>
          <w:sz w:val="24"/>
          <w:szCs w:val="24"/>
        </w:rPr>
      </w:pPr>
      <w:r w:rsidRPr="00636F79">
        <w:rPr>
          <w:rFonts w:cs="Times New Roman"/>
          <w:sz w:val="24"/>
          <w:szCs w:val="24"/>
        </w:rPr>
        <w:t xml:space="preserve">1. Pro nákup pera zvolte papírnictví, kde pero předvedou a můžete si jej vyzkoušet a zároveň si vybrat z velké škály barev. Nejlepší je vzít dítě s sebou a zapojit ho do výběru. </w:t>
      </w:r>
    </w:p>
    <w:p w:rsidR="00C416E1" w:rsidRDefault="00636F79" w:rsidP="00C416E1">
      <w:pPr>
        <w:autoSpaceDE w:val="0"/>
        <w:autoSpaceDN w:val="0"/>
        <w:adjustRightInd w:val="0"/>
        <w:spacing w:before="100" w:line="240" w:lineRule="auto"/>
        <w:ind w:left="360" w:right="360"/>
        <w:jc w:val="both"/>
        <w:rPr>
          <w:rFonts w:cs="Times New Roman"/>
          <w:sz w:val="24"/>
          <w:szCs w:val="24"/>
        </w:rPr>
      </w:pPr>
      <w:r w:rsidRPr="00636F79">
        <w:rPr>
          <w:rFonts w:cs="Times New Roman"/>
          <w:sz w:val="24"/>
          <w:szCs w:val="24"/>
        </w:rPr>
        <w:t xml:space="preserve">2. Dbejte na trojhranný úchop – existují varianty trojhranu pro praváka i leváka. Tvar pera musí dobře sedět v ruce, vyvážené pero podporuje lehké psaní. </w:t>
      </w:r>
    </w:p>
    <w:p w:rsidR="00C416E1" w:rsidRPr="00636F79" w:rsidRDefault="00636F79" w:rsidP="00C416E1">
      <w:pPr>
        <w:autoSpaceDE w:val="0"/>
        <w:autoSpaceDN w:val="0"/>
        <w:adjustRightInd w:val="0"/>
        <w:spacing w:line="240" w:lineRule="auto"/>
        <w:ind w:left="360" w:right="360"/>
        <w:jc w:val="both"/>
        <w:rPr>
          <w:rFonts w:cs="Times New Roman"/>
          <w:sz w:val="24"/>
          <w:szCs w:val="24"/>
        </w:rPr>
      </w:pPr>
      <w:r w:rsidRPr="00636F79">
        <w:rPr>
          <w:rFonts w:cs="Times New Roman"/>
          <w:sz w:val="24"/>
          <w:szCs w:val="24"/>
        </w:rPr>
        <w:t xml:space="preserve">3. Vyzkoušejte při psaní perem hrot, který by neměl škrábat, ale naopak hladce klouzat po papíru a nedělat kaňky. Pro začátečníky je vhodné zvolit širší stopu 0,5 mm, pro pokročilejší psaní můžete zvolit již stopu užší např. 0,3 mm. </w:t>
      </w:r>
    </w:p>
    <w:p w:rsidR="00636F79" w:rsidRDefault="007E1DB6" w:rsidP="00C416E1">
      <w:pPr>
        <w:autoSpaceDE w:val="0"/>
        <w:autoSpaceDN w:val="0"/>
        <w:adjustRightInd w:val="0"/>
        <w:spacing w:after="100" w:line="240" w:lineRule="auto"/>
        <w:ind w:left="360" w:right="360"/>
        <w:jc w:val="both"/>
        <w:rPr>
          <w:rFonts w:cs="Times New Roman"/>
          <w:sz w:val="24"/>
          <w:szCs w:val="24"/>
        </w:rPr>
      </w:pPr>
      <w:r>
        <w:rPr>
          <w:rFonts w:cs="Times New Roman"/>
          <w:sz w:val="24"/>
          <w:szCs w:val="24"/>
        </w:rPr>
        <w:t>4</w:t>
      </w:r>
      <w:r w:rsidR="00636F79" w:rsidRPr="00636F79">
        <w:rPr>
          <w:rFonts w:cs="Times New Roman"/>
          <w:sz w:val="24"/>
          <w:szCs w:val="24"/>
        </w:rPr>
        <w:t xml:space="preserve">. Nechte si předvést výměnu náplně, měla by být lehká a nezpůsobovat ušpinění. </w:t>
      </w:r>
    </w:p>
    <w:p w:rsidR="007E1DB6" w:rsidRDefault="007E1DB6" w:rsidP="007E1DB6">
      <w:pPr>
        <w:autoSpaceDE w:val="0"/>
        <w:autoSpaceDN w:val="0"/>
        <w:adjustRightInd w:val="0"/>
        <w:spacing w:before="100" w:after="100" w:line="240" w:lineRule="auto"/>
        <w:ind w:right="360"/>
        <w:jc w:val="both"/>
        <w:rPr>
          <w:rFonts w:cs="Times New Roman"/>
          <w:sz w:val="24"/>
          <w:szCs w:val="24"/>
        </w:rPr>
      </w:pPr>
      <w:proofErr w:type="spellStart"/>
      <w:r>
        <w:rPr>
          <w:rFonts w:cs="Times New Roman"/>
          <w:sz w:val="24"/>
          <w:szCs w:val="24"/>
        </w:rPr>
        <w:t>Zmizíkování</w:t>
      </w:r>
      <w:proofErr w:type="spellEnd"/>
      <w:r>
        <w:rPr>
          <w:rFonts w:cs="Times New Roman"/>
          <w:sz w:val="24"/>
          <w:szCs w:val="24"/>
        </w:rPr>
        <w:t xml:space="preserve"> či </w:t>
      </w:r>
      <w:proofErr w:type="spellStart"/>
      <w:r>
        <w:rPr>
          <w:rFonts w:cs="Times New Roman"/>
          <w:sz w:val="24"/>
          <w:szCs w:val="24"/>
        </w:rPr>
        <w:t>gumovací</w:t>
      </w:r>
      <w:proofErr w:type="spellEnd"/>
      <w:r>
        <w:rPr>
          <w:rFonts w:cs="Times New Roman"/>
          <w:sz w:val="24"/>
          <w:szCs w:val="24"/>
        </w:rPr>
        <w:t xml:space="preserve"> pera dětem nezakazujeme. Nechceme ale, aby je děti používaly příliš. Hodí se to pro drobné opravy, malé chyby. Není možné vymazat celá slova. Taková změna je stejně vždy vidět, zmizík navíc nejde perem přepsat, takže v textu zůstávají nesmyslné mezery, a hlavně to děti velmi zdržuje, takže pak nestíhají další práci.</w:t>
      </w:r>
    </w:p>
    <w:p w:rsidR="000D1AA1" w:rsidRDefault="000D1AA1" w:rsidP="007E1DB6">
      <w:pPr>
        <w:autoSpaceDE w:val="0"/>
        <w:autoSpaceDN w:val="0"/>
        <w:adjustRightInd w:val="0"/>
        <w:spacing w:before="100" w:after="100" w:line="240" w:lineRule="auto"/>
        <w:ind w:right="360"/>
        <w:jc w:val="both"/>
        <w:rPr>
          <w:rFonts w:cs="Times New Roman"/>
          <w:sz w:val="24"/>
          <w:szCs w:val="24"/>
        </w:rPr>
      </w:pPr>
    </w:p>
    <w:p w:rsidR="000D1AA1" w:rsidRDefault="000D1AA1" w:rsidP="007E1DB6">
      <w:pPr>
        <w:autoSpaceDE w:val="0"/>
        <w:autoSpaceDN w:val="0"/>
        <w:adjustRightInd w:val="0"/>
        <w:spacing w:before="100" w:after="100" w:line="240" w:lineRule="auto"/>
        <w:ind w:right="360"/>
        <w:jc w:val="both"/>
        <w:rPr>
          <w:rFonts w:cs="Times New Roman"/>
          <w:sz w:val="24"/>
          <w:szCs w:val="24"/>
        </w:rPr>
      </w:pPr>
      <w:r>
        <w:rPr>
          <w:rFonts w:cs="Times New Roman"/>
          <w:sz w:val="24"/>
          <w:szCs w:val="24"/>
        </w:rPr>
        <w:t>Pera dětem podepište, případně nějak jinak označte, aby si je poznaly.  Více dětí bude mít stejné pero, pera jsou drahá a děti mají občas tendenci je ztrácet.</w:t>
      </w:r>
    </w:p>
    <w:p w:rsidR="00636F79" w:rsidRDefault="007E1DB6" w:rsidP="00636F79">
      <w:pPr>
        <w:autoSpaceDE w:val="0"/>
        <w:autoSpaceDN w:val="0"/>
        <w:adjustRightInd w:val="0"/>
        <w:spacing w:before="100" w:after="100" w:line="240" w:lineRule="auto"/>
        <w:ind w:left="360" w:right="360"/>
        <w:rPr>
          <w:rFonts w:cs="Times New Roman"/>
          <w:sz w:val="24"/>
          <w:szCs w:val="24"/>
        </w:rPr>
      </w:pPr>
      <w:bookmarkStart w:id="0" w:name="_GoBack"/>
      <w:bookmarkEnd w:id="0"/>
      <w:r>
        <w:rPr>
          <w:noProof/>
          <w:lang w:eastAsia="cs-CZ"/>
        </w:rPr>
        <w:drawing>
          <wp:anchor distT="0" distB="0" distL="114300" distR="114300" simplePos="0" relativeHeight="251661312" behindDoc="1" locked="0" layoutInCell="1" allowOverlap="1">
            <wp:simplePos x="0" y="0"/>
            <wp:positionH relativeFrom="column">
              <wp:posOffset>4832350</wp:posOffset>
            </wp:positionH>
            <wp:positionV relativeFrom="paragraph">
              <wp:posOffset>129540</wp:posOffset>
            </wp:positionV>
            <wp:extent cx="382270" cy="2253615"/>
            <wp:effectExtent l="0" t="0" r="0" b="0"/>
            <wp:wrapTight wrapText="bothSides">
              <wp:wrapPolygon edited="0">
                <wp:start x="0" y="0"/>
                <wp:lineTo x="0" y="21363"/>
                <wp:lineTo x="20452" y="21363"/>
                <wp:lineTo x="20452" y="0"/>
                <wp:lineTo x="0" y="0"/>
              </wp:wrapPolygon>
            </wp:wrapTight>
            <wp:docPr id="4" name="Obrázek 4" descr="C:\Users\trachtova\AppData\Local\Microsoft\Windows\INetCache\Content.Word\Súťaž-o-3-sady-písacích-pomôcok-Griffix-od-firmy-Pelikan-e1495302722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htova\AppData\Local\Microsoft\Windows\INetCache\Content.Word\Súťaž-o-3-sady-písacích-pomôcok-Griffix-od-firmy-Pelikan-e1495302722151[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48455" r="42118"/>
                    <a:stretch/>
                  </pic:blipFill>
                  <pic:spPr bwMode="auto">
                    <a:xfrm flipH="1">
                      <a:off x="0" y="0"/>
                      <a:ext cx="382270" cy="225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DB6" w:rsidRDefault="007E1DB6" w:rsidP="00636F79">
      <w:pPr>
        <w:autoSpaceDE w:val="0"/>
        <w:autoSpaceDN w:val="0"/>
        <w:adjustRightInd w:val="0"/>
        <w:spacing w:before="100" w:after="100" w:line="240" w:lineRule="auto"/>
        <w:ind w:left="360" w:right="360"/>
        <w:rPr>
          <w:rFonts w:cs="Times New Roman"/>
          <w:sz w:val="24"/>
          <w:szCs w:val="24"/>
        </w:rPr>
      </w:pPr>
      <w:r>
        <w:rPr>
          <w:noProof/>
          <w:lang w:eastAsia="cs-CZ"/>
        </w:rPr>
        <w:drawing>
          <wp:anchor distT="0" distB="0" distL="114300" distR="114300" simplePos="0" relativeHeight="251660288" behindDoc="1" locked="0" layoutInCell="1" allowOverlap="1">
            <wp:simplePos x="0" y="0"/>
            <wp:positionH relativeFrom="column">
              <wp:posOffset>3081655</wp:posOffset>
            </wp:positionH>
            <wp:positionV relativeFrom="paragraph">
              <wp:posOffset>147320</wp:posOffset>
            </wp:positionV>
            <wp:extent cx="1314450" cy="1314450"/>
            <wp:effectExtent l="0" t="0" r="0" b="0"/>
            <wp:wrapTight wrapText="bothSides">
              <wp:wrapPolygon edited="0">
                <wp:start x="0" y="0"/>
                <wp:lineTo x="0" y="21287"/>
                <wp:lineTo x="21287" y="21287"/>
                <wp:lineTo x="21287" y="0"/>
                <wp:lineTo x="0" y="0"/>
              </wp:wrapPolygon>
            </wp:wrapTight>
            <wp:docPr id="3" name="Obrázek 3" descr="C:\Users\trachtova\AppData\Local\Microsoft\Windows\INetCache\Content.Word\0072_1889110_ma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htova\AppData\Local\Microsoft\Windows\INetCache\Content.Word\0072_1889110_mal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4"/>
          <w:szCs w:val="24"/>
        </w:rPr>
        <w:t>Pera, s nimiž máme dobrou zkušenost:</w:t>
      </w:r>
    </w:p>
    <w:p w:rsidR="007E1DB6" w:rsidRDefault="007E1DB6" w:rsidP="00636F79">
      <w:pPr>
        <w:autoSpaceDE w:val="0"/>
        <w:autoSpaceDN w:val="0"/>
        <w:adjustRightInd w:val="0"/>
        <w:spacing w:before="100" w:after="100" w:line="240" w:lineRule="auto"/>
        <w:ind w:left="360" w:right="360"/>
        <w:rPr>
          <w:rFonts w:cs="Times New Roman"/>
          <w:sz w:val="24"/>
          <w:szCs w:val="24"/>
        </w:rPr>
      </w:pPr>
      <w:r>
        <w:rPr>
          <w:noProof/>
          <w:lang w:eastAsia="cs-CZ"/>
        </w:rPr>
        <w:drawing>
          <wp:anchor distT="0" distB="0" distL="114300" distR="114300" simplePos="0" relativeHeight="251659264" behindDoc="1" locked="0" layoutInCell="1" allowOverlap="1">
            <wp:simplePos x="0" y="0"/>
            <wp:positionH relativeFrom="column">
              <wp:posOffset>224155</wp:posOffset>
            </wp:positionH>
            <wp:positionV relativeFrom="paragraph">
              <wp:posOffset>11430</wp:posOffset>
            </wp:positionV>
            <wp:extent cx="2508885" cy="866775"/>
            <wp:effectExtent l="0" t="0" r="5715" b="9525"/>
            <wp:wrapTight wrapText="bothSides">
              <wp:wrapPolygon edited="0">
                <wp:start x="0" y="0"/>
                <wp:lineTo x="0" y="21363"/>
                <wp:lineTo x="21485" y="21363"/>
                <wp:lineTo x="21485" y="0"/>
                <wp:lineTo x="0" y="0"/>
              </wp:wrapPolygon>
            </wp:wrapTight>
            <wp:docPr id="2" name="Obrázek 2" descr="C:\Users\trachtova\AppData\Local\Microsoft\Windows\INetCache\Content.Word\st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htova\AppData\Local\Microsoft\Windows\INetCache\Content.Word\stab[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941" b="40941"/>
                    <a:stretch/>
                  </pic:blipFill>
                  <pic:spPr bwMode="auto">
                    <a:xfrm>
                      <a:off x="0" y="0"/>
                      <a:ext cx="250888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636F79" w:rsidRPr="00636F79" w:rsidRDefault="007E1DB6" w:rsidP="00636F79">
      <w:pPr>
        <w:autoSpaceDE w:val="0"/>
        <w:autoSpaceDN w:val="0"/>
        <w:adjustRightInd w:val="0"/>
        <w:spacing w:before="100" w:after="100" w:line="240" w:lineRule="auto"/>
        <w:ind w:left="360" w:right="360"/>
        <w:rPr>
          <w:rFonts w:cs="Times New Roman"/>
          <w:sz w:val="24"/>
          <w:szCs w:val="24"/>
        </w:rPr>
      </w:pPr>
      <w:r>
        <w:rPr>
          <w:rFonts w:cs="Times New Roman"/>
          <w:sz w:val="24"/>
          <w:szCs w:val="24"/>
        </w:rPr>
        <w:t>Tento hrot ne!!</w:t>
      </w:r>
    </w:p>
    <w:p w:rsidR="00636F79" w:rsidRDefault="007E1DB6">
      <w:r>
        <w:rPr>
          <w:noProof/>
          <w:lang w:eastAsia="cs-CZ"/>
        </w:rPr>
        <w:drawing>
          <wp:anchor distT="0" distB="0" distL="114300" distR="114300" simplePos="0" relativeHeight="251658240" behindDoc="1" locked="0" layoutInCell="1" allowOverlap="1">
            <wp:simplePos x="0" y="0"/>
            <wp:positionH relativeFrom="column">
              <wp:posOffset>157480</wp:posOffset>
            </wp:positionH>
            <wp:positionV relativeFrom="paragraph">
              <wp:posOffset>87630</wp:posOffset>
            </wp:positionV>
            <wp:extent cx="1875155" cy="1323975"/>
            <wp:effectExtent l="0" t="0" r="0" b="9525"/>
            <wp:wrapTight wrapText="bothSides">
              <wp:wrapPolygon edited="0">
                <wp:start x="0" y="0"/>
                <wp:lineTo x="0" y="21445"/>
                <wp:lineTo x="21285" y="21445"/>
                <wp:lineTo x="21285" y="0"/>
                <wp:lineTo x="0" y="0"/>
              </wp:wrapPolygon>
            </wp:wrapTight>
            <wp:docPr id="1" name="Obrázek 1" descr="C:\Users\trachtova\AppData\Local\Microsoft\Windows\INetCache\Content.Word\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htova\AppData\Local\Microsoft\Windows\INetCache\Content.Word\03[1].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2152"/>
                    <a:stretch/>
                  </pic:blipFill>
                  <pic:spPr bwMode="auto">
                    <a:xfrm>
                      <a:off x="0" y="0"/>
                      <a:ext cx="187515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36F79" w:rsidSect="00C416E1">
      <w:pgSz w:w="11906" w:h="16838"/>
      <w:pgMar w:top="568"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CA"/>
    <w:rsid w:val="000D1AA1"/>
    <w:rsid w:val="00115241"/>
    <w:rsid w:val="00636F79"/>
    <w:rsid w:val="00671F13"/>
    <w:rsid w:val="007E1DB6"/>
    <w:rsid w:val="00B32DD4"/>
    <w:rsid w:val="00C416E1"/>
    <w:rsid w:val="00CD388D"/>
    <w:rsid w:val="00E34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95A01-C78B-4EE3-B4EB-17A8D57D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16E1"/>
    <w:pPr>
      <w:ind w:left="720"/>
      <w:contextualSpacing/>
    </w:pPr>
  </w:style>
  <w:style w:type="paragraph" w:styleId="Textbubliny">
    <w:name w:val="Balloon Text"/>
    <w:basedOn w:val="Normln"/>
    <w:link w:val="TextbublinyChar"/>
    <w:uiPriority w:val="99"/>
    <w:semiHidden/>
    <w:unhideWhenUsed/>
    <w:rsid w:val="00C416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1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271</Words>
  <Characters>1601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Trachtová</dc:creator>
  <cp:keywords/>
  <dc:description/>
  <cp:lastModifiedBy>Hana Trachtová</cp:lastModifiedBy>
  <cp:revision>4</cp:revision>
  <cp:lastPrinted>2017-12-21T08:50:00Z</cp:lastPrinted>
  <dcterms:created xsi:type="dcterms:W3CDTF">2017-12-21T06:51:00Z</dcterms:created>
  <dcterms:modified xsi:type="dcterms:W3CDTF">2017-12-21T10:50:00Z</dcterms:modified>
</cp:coreProperties>
</file>